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2"/>
        <w:gridCol w:w="9132"/>
      </w:tblGrid>
      <w:tr w:rsidR="003113D6" w:rsidTr="00EF05E7">
        <w:trPr>
          <w:trHeight w:val="1562"/>
        </w:trPr>
        <w:tc>
          <w:tcPr>
            <w:tcW w:w="2322" w:type="dxa"/>
          </w:tcPr>
          <w:p w:rsidR="003113D6" w:rsidRDefault="003113D6">
            <w:r>
              <w:rPr>
                <w:noProof/>
              </w:rPr>
              <w:drawing>
                <wp:inline distT="0" distB="0" distL="0" distR="0">
                  <wp:extent cx="986790" cy="945542"/>
                  <wp:effectExtent l="19050" t="0" r="3810" b="0"/>
                  <wp:docPr id="4" name="Рисунок 4" descr="ЯР-Тревел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Р-Тревел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4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2" w:type="dxa"/>
          </w:tcPr>
          <w:p w:rsidR="003113D6" w:rsidRPr="008321EC" w:rsidRDefault="003113D6" w:rsidP="008321EC">
            <w:pPr>
              <w:rPr>
                <w:b/>
                <w:color w:val="0E0EE8"/>
                <w:sz w:val="36"/>
                <w:szCs w:val="36"/>
              </w:rPr>
            </w:pPr>
            <w:r w:rsidRPr="008321EC">
              <w:rPr>
                <w:b/>
                <w:color w:val="0E0EE8"/>
                <w:sz w:val="36"/>
                <w:szCs w:val="36"/>
              </w:rPr>
              <w:t>Туристическая компания «</w:t>
            </w:r>
            <w:proofErr w:type="spellStart"/>
            <w:r w:rsidRPr="008321EC">
              <w:rPr>
                <w:b/>
                <w:color w:val="0E0EE8"/>
                <w:sz w:val="36"/>
                <w:szCs w:val="36"/>
              </w:rPr>
              <w:t>Яр-Тревел</w:t>
            </w:r>
            <w:proofErr w:type="spellEnd"/>
            <w:r w:rsidRPr="008321EC">
              <w:rPr>
                <w:b/>
                <w:color w:val="0E0EE8"/>
                <w:sz w:val="36"/>
                <w:szCs w:val="36"/>
              </w:rPr>
              <w:t>»</w:t>
            </w:r>
          </w:p>
          <w:p w:rsidR="003113D6" w:rsidRPr="008321EC" w:rsidRDefault="003113D6" w:rsidP="008321EC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Тел. (4852)  73-12-77, 73-12-76 (т/</w:t>
            </w:r>
            <w:proofErr w:type="spellStart"/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ф</w:t>
            </w:r>
            <w:proofErr w:type="spellEnd"/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)</w:t>
            </w:r>
            <w:r w:rsidR="009B7EF9" w:rsidRPr="008321EC">
              <w:rPr>
                <w:b/>
                <w:color w:val="17365D" w:themeColor="text2" w:themeShade="BF"/>
                <w:sz w:val="28"/>
                <w:szCs w:val="28"/>
              </w:rPr>
              <w:t>, 330-650 (сот)</w:t>
            </w:r>
          </w:p>
          <w:p w:rsidR="003113D6" w:rsidRPr="008321EC" w:rsidRDefault="00F11E43" w:rsidP="008321EC">
            <w:pPr>
              <w:rPr>
                <w:b/>
                <w:color w:val="17365D" w:themeColor="text2" w:themeShade="BF"/>
                <w:sz w:val="28"/>
                <w:szCs w:val="28"/>
                <w:lang w:val="en-US"/>
              </w:rPr>
            </w:pPr>
            <w:hyperlink r:id="rId7" w:history="1">
              <w:r w:rsidR="003113D6" w:rsidRPr="008321EC">
                <w:rPr>
                  <w:rStyle w:val="a6"/>
                  <w:b/>
                  <w:sz w:val="28"/>
                  <w:szCs w:val="28"/>
                  <w:lang w:val="en-US"/>
                </w:rPr>
                <w:t>www.yar-travel.ru</w:t>
              </w:r>
            </w:hyperlink>
            <w:r w:rsidR="003113D6" w:rsidRPr="008321EC">
              <w:rPr>
                <w:b/>
                <w:color w:val="17365D" w:themeColor="text2" w:themeShade="BF"/>
                <w:sz w:val="28"/>
                <w:szCs w:val="28"/>
                <w:lang w:val="en-US"/>
              </w:rPr>
              <w:t xml:space="preserve">   e-mail:  </w:t>
            </w:r>
            <w:hyperlink r:id="rId8" w:history="1">
              <w:r w:rsidR="003113D6" w:rsidRPr="008321EC">
                <w:rPr>
                  <w:rStyle w:val="a6"/>
                  <w:b/>
                  <w:sz w:val="28"/>
                  <w:szCs w:val="28"/>
                  <w:lang w:val="en-US"/>
                </w:rPr>
                <w:t>yartur@list.ru</w:t>
              </w:r>
            </w:hyperlink>
          </w:p>
          <w:p w:rsidR="00A75F00" w:rsidRDefault="003113D6" w:rsidP="008321EC"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Ярославль, ул</w:t>
            </w:r>
            <w:proofErr w:type="gramStart"/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>.</w:t>
            </w:r>
            <w:r w:rsidR="009B7EF9" w:rsidRPr="008321EC">
              <w:rPr>
                <w:b/>
                <w:color w:val="17365D" w:themeColor="text2" w:themeShade="BF"/>
                <w:sz w:val="28"/>
                <w:szCs w:val="28"/>
              </w:rPr>
              <w:t>С</w:t>
            </w:r>
            <w:proofErr w:type="gramEnd"/>
            <w:r w:rsidR="009B7EF9" w:rsidRPr="008321EC">
              <w:rPr>
                <w:b/>
                <w:color w:val="17365D" w:themeColor="text2" w:themeShade="BF"/>
                <w:sz w:val="28"/>
                <w:szCs w:val="28"/>
              </w:rPr>
              <w:t>обинова, 27а</w:t>
            </w:r>
            <w:r w:rsidRPr="008321EC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8321EC">
              <w:rPr>
                <w:color w:val="17365D" w:themeColor="text2" w:themeShade="BF"/>
                <w:sz w:val="20"/>
                <w:szCs w:val="20"/>
              </w:rPr>
              <w:t>(</w:t>
            </w:r>
            <w:r w:rsidR="009B7EF9" w:rsidRPr="008321EC">
              <w:rPr>
                <w:color w:val="17365D" w:themeColor="text2" w:themeShade="BF"/>
                <w:sz w:val="20"/>
                <w:szCs w:val="20"/>
              </w:rPr>
              <w:t xml:space="preserve">бывший магазин «Лукошко», напротив </w:t>
            </w:r>
            <w:proofErr w:type="spellStart"/>
            <w:r w:rsidR="009B7EF9" w:rsidRPr="008321EC">
              <w:rPr>
                <w:color w:val="17365D" w:themeColor="text2" w:themeShade="BF"/>
                <w:sz w:val="20"/>
                <w:szCs w:val="20"/>
              </w:rPr>
              <w:t>шк</w:t>
            </w:r>
            <w:proofErr w:type="spellEnd"/>
            <w:r w:rsidR="009B7EF9" w:rsidRPr="008321EC">
              <w:rPr>
                <w:color w:val="17365D" w:themeColor="text2" w:themeShade="BF"/>
                <w:sz w:val="20"/>
                <w:szCs w:val="20"/>
              </w:rPr>
              <w:t>.  № 33</w:t>
            </w:r>
            <w:r w:rsidRPr="008321EC">
              <w:rPr>
                <w:color w:val="17365D" w:themeColor="text2" w:themeShade="BF"/>
                <w:sz w:val="20"/>
                <w:szCs w:val="20"/>
              </w:rPr>
              <w:t>)</w:t>
            </w:r>
          </w:p>
        </w:tc>
      </w:tr>
    </w:tbl>
    <w:p w:rsidR="007C7868" w:rsidRDefault="007C7868" w:rsidP="00B71689">
      <w:pPr>
        <w:pStyle w:val="a7"/>
        <w:rPr>
          <w:b/>
          <w:sz w:val="16"/>
          <w:szCs w:val="16"/>
        </w:rPr>
      </w:pPr>
    </w:p>
    <w:p w:rsidR="006A7246" w:rsidRPr="006A7246" w:rsidRDefault="006A7246" w:rsidP="006A7246">
      <w:pPr>
        <w:spacing w:after="0" w:line="240" w:lineRule="auto"/>
        <w:jc w:val="center"/>
        <w:textAlignment w:val="baseline"/>
        <w:rPr>
          <w:rFonts w:eastAsia="Times New Roman" w:cs="Arial"/>
          <w:bCs/>
          <w:iCs/>
          <w:color w:val="FF0000"/>
          <w:sz w:val="32"/>
          <w:szCs w:val="32"/>
          <w:bdr w:val="none" w:sz="0" w:space="0" w:color="auto" w:frame="1"/>
        </w:rPr>
      </w:pPr>
      <w:r w:rsidRPr="006A7246">
        <w:rPr>
          <w:rFonts w:eastAsia="Times New Roman" w:cs="Arial"/>
          <w:b/>
          <w:bCs/>
          <w:color w:val="FF0000"/>
          <w:sz w:val="40"/>
          <w:szCs w:val="40"/>
        </w:rPr>
        <w:t>«В гости к Дедушке Морозу»</w:t>
      </w:r>
    </w:p>
    <w:p w:rsidR="006A7246" w:rsidRPr="006A7246" w:rsidRDefault="006A7246" w:rsidP="006A7246">
      <w:pPr>
        <w:spacing w:after="0" w:line="240" w:lineRule="auto"/>
        <w:jc w:val="center"/>
        <w:textAlignment w:val="baseline"/>
        <w:rPr>
          <w:rFonts w:eastAsia="Times New Roman" w:cs="Arial"/>
          <w:color w:val="444444"/>
          <w:sz w:val="32"/>
          <w:szCs w:val="32"/>
        </w:rPr>
      </w:pPr>
      <w:r w:rsidRPr="006A7246">
        <w:rPr>
          <w:rFonts w:eastAsia="Times New Roman" w:cs="Arial"/>
          <w:bCs/>
          <w:iCs/>
          <w:color w:val="444444"/>
          <w:sz w:val="32"/>
          <w:szCs w:val="32"/>
          <w:bdr w:val="none" w:sz="0" w:space="0" w:color="auto" w:frame="1"/>
        </w:rPr>
        <w:t xml:space="preserve">Ярославль – </w:t>
      </w:r>
      <w:r>
        <w:rPr>
          <w:rFonts w:eastAsia="Times New Roman" w:cs="Arial"/>
          <w:bCs/>
          <w:iCs/>
          <w:color w:val="444444"/>
          <w:sz w:val="32"/>
          <w:szCs w:val="32"/>
          <w:bdr w:val="none" w:sz="0" w:space="0" w:color="auto" w:frame="1"/>
        </w:rPr>
        <w:t xml:space="preserve">Кукобой – Тотьма – Великий Устюг - </w:t>
      </w:r>
      <w:r w:rsidRPr="006A7246">
        <w:rPr>
          <w:rFonts w:eastAsia="Times New Roman" w:cs="Arial"/>
          <w:bCs/>
          <w:iCs/>
          <w:color w:val="444444"/>
          <w:sz w:val="32"/>
          <w:szCs w:val="32"/>
          <w:bdr w:val="none" w:sz="0" w:space="0" w:color="auto" w:frame="1"/>
        </w:rPr>
        <w:t>Ярославль</w:t>
      </w:r>
      <w:r>
        <w:rPr>
          <w:rFonts w:eastAsia="Times New Roman" w:cs="Arial"/>
          <w:bCs/>
          <w:iCs/>
          <w:color w:val="444444"/>
          <w:sz w:val="32"/>
          <w:szCs w:val="32"/>
          <w:bdr w:val="none" w:sz="0" w:space="0" w:color="auto" w:frame="1"/>
        </w:rPr>
        <w:t xml:space="preserve">  </w:t>
      </w:r>
      <w:r w:rsidRPr="006A7246">
        <w:rPr>
          <w:rFonts w:eastAsia="Times New Roman" w:cs="Arial"/>
          <w:b/>
          <w:bCs/>
          <w:color w:val="444444"/>
          <w:sz w:val="32"/>
          <w:szCs w:val="32"/>
        </w:rPr>
        <w:t>03.01.18 — 05.01.18</w:t>
      </w:r>
    </w:p>
    <w:p w:rsidR="006A7246" w:rsidRDefault="006A7246" w:rsidP="00B71689">
      <w:pPr>
        <w:pStyle w:val="a7"/>
        <w:rPr>
          <w:b/>
          <w:sz w:val="16"/>
          <w:szCs w:val="16"/>
        </w:rPr>
      </w:pPr>
    </w:p>
    <w:p w:rsidR="006A7246" w:rsidRDefault="006A7246" w:rsidP="00B71689">
      <w:pPr>
        <w:pStyle w:val="a7"/>
        <w:rPr>
          <w:b/>
          <w:sz w:val="16"/>
          <w:szCs w:val="16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1701"/>
        <w:gridCol w:w="8221"/>
      </w:tblGrid>
      <w:tr w:rsidR="006A7246" w:rsidTr="006A7246">
        <w:tc>
          <w:tcPr>
            <w:tcW w:w="1701" w:type="dxa"/>
          </w:tcPr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6A7246" w:rsidRPr="006A7246" w:rsidRDefault="006A7246" w:rsidP="00B71689">
            <w:pPr>
              <w:pStyle w:val="a7"/>
              <w:rPr>
                <w:b/>
                <w:sz w:val="24"/>
                <w:szCs w:val="24"/>
              </w:rPr>
            </w:pPr>
            <w:r w:rsidRPr="006A7246">
              <w:rPr>
                <w:b/>
                <w:sz w:val="24"/>
                <w:szCs w:val="24"/>
              </w:rPr>
              <w:t>1 день</w:t>
            </w:r>
          </w:p>
        </w:tc>
        <w:tc>
          <w:tcPr>
            <w:tcW w:w="8221" w:type="dxa"/>
          </w:tcPr>
          <w:p w:rsidR="006A7246" w:rsidRPr="00F4273C" w:rsidRDefault="006A7246" w:rsidP="00B71689">
            <w:pPr>
              <w:pStyle w:val="a7"/>
              <w:rPr>
                <w:sz w:val="20"/>
                <w:szCs w:val="20"/>
              </w:rPr>
            </w:pPr>
            <w:r w:rsidRPr="00F4273C">
              <w:rPr>
                <w:sz w:val="20"/>
                <w:szCs w:val="20"/>
              </w:rPr>
              <w:t>05:40 – Сбор группы в г</w:t>
            </w:r>
            <w:proofErr w:type="gramStart"/>
            <w:r w:rsidRPr="00F4273C">
              <w:rPr>
                <w:sz w:val="20"/>
                <w:szCs w:val="20"/>
              </w:rPr>
              <w:t>.Я</w:t>
            </w:r>
            <w:proofErr w:type="gramEnd"/>
            <w:r w:rsidRPr="00F4273C">
              <w:rPr>
                <w:sz w:val="20"/>
                <w:szCs w:val="20"/>
              </w:rPr>
              <w:t>рославль  на пл.Волкова (у памятника Ф.Волкову)</w:t>
            </w:r>
          </w:p>
          <w:p w:rsidR="006A7246" w:rsidRPr="00F4273C" w:rsidRDefault="006A7246" w:rsidP="00B71689">
            <w:pPr>
              <w:pStyle w:val="a7"/>
              <w:rPr>
                <w:sz w:val="20"/>
                <w:szCs w:val="20"/>
              </w:rPr>
            </w:pPr>
            <w:r w:rsidRPr="00F4273C">
              <w:rPr>
                <w:sz w:val="20"/>
                <w:szCs w:val="20"/>
              </w:rPr>
              <w:t xml:space="preserve">06:00 – отправление в </w:t>
            </w:r>
            <w:r w:rsidRPr="00F4273C">
              <w:rPr>
                <w:b/>
                <w:sz w:val="20"/>
                <w:szCs w:val="20"/>
              </w:rPr>
              <w:t>Кук</w:t>
            </w:r>
            <w:r w:rsidR="00F4273C" w:rsidRPr="00F4273C">
              <w:rPr>
                <w:b/>
                <w:sz w:val="20"/>
                <w:szCs w:val="20"/>
              </w:rPr>
              <w:t>о</w:t>
            </w:r>
            <w:r w:rsidRPr="00F4273C">
              <w:rPr>
                <w:b/>
                <w:sz w:val="20"/>
                <w:szCs w:val="20"/>
              </w:rPr>
              <w:t>бой.</w:t>
            </w:r>
            <w:r w:rsidR="00F4273C" w:rsidRPr="00F4273C">
              <w:rPr>
                <w:sz w:val="20"/>
                <w:szCs w:val="20"/>
              </w:rPr>
              <w:t xml:space="preserve"> </w:t>
            </w:r>
          </w:p>
          <w:p w:rsidR="00F4273C" w:rsidRPr="00F4273C" w:rsidRDefault="00F4273C" w:rsidP="00B71689">
            <w:pPr>
              <w:pStyle w:val="a7"/>
              <w:rPr>
                <w:rStyle w:val="a9"/>
                <w:rFonts w:cs="Arial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4273C">
              <w:rPr>
                <w:rStyle w:val="a9"/>
                <w:rFonts w:cs="Arial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Увлекательное путешествие в мир сказок и чудес.  Русская глубинка распахнет для Вас резные ставни своей души, а при посещении уникального Спасского храма Вы услышите удивительную историю его создания. Вместе с Бабой Ягой станете участником интерактивной программы «У избушки». За горячей чашкой чая, приготовленного из «живой» воды целебного источника, узнаете вкус настоящего деревенского пирога. Старинные русские забавы в лесной резиденции Михайло Потаповича («Башмачная баталия», «Веселый лапоток», бой мешками на бревне, </w:t>
            </w:r>
            <w:proofErr w:type="spellStart"/>
            <w:r w:rsidRPr="00F4273C">
              <w:rPr>
                <w:rStyle w:val="a9"/>
                <w:rFonts w:cs="Arial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перетягивание</w:t>
            </w:r>
            <w:proofErr w:type="spellEnd"/>
            <w:r w:rsidRPr="00F4273C">
              <w:rPr>
                <w:rStyle w:val="a9"/>
                <w:rFonts w:cs="Arial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каната и пр.)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sz w:val="20"/>
                <w:szCs w:val="20"/>
                <w:bdr w:val="none" w:sz="0" w:space="0" w:color="auto" w:frame="1"/>
              </w:rPr>
              <w:t>14.00 Обед. 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F4273C">
              <w:rPr>
                <w:rFonts w:asciiTheme="minorHAnsi" w:hAnsiTheme="minorHAnsi" w:cs="Arial"/>
                <w:sz w:val="20"/>
                <w:szCs w:val="20"/>
                <w:u w:val="single"/>
                <w:bdr w:val="none" w:sz="0" w:space="0" w:color="auto" w:frame="1"/>
              </w:rPr>
              <w:t>Отправление в </w:t>
            </w:r>
            <w:r w:rsidRPr="00F4273C">
              <w:rPr>
                <w:rStyle w:val="a8"/>
                <w:rFonts w:asciiTheme="minorHAnsi" w:hAnsiTheme="minorHAnsi" w:cs="Arial"/>
                <w:sz w:val="20"/>
                <w:szCs w:val="20"/>
                <w:u w:val="single"/>
                <w:bdr w:val="none" w:sz="0" w:space="0" w:color="auto" w:frame="1"/>
              </w:rPr>
              <w:t>Тотьму</w:t>
            </w:r>
            <w:r w:rsidRPr="00F4273C">
              <w:rPr>
                <w:rFonts w:asciiTheme="minorHAnsi" w:hAnsiTheme="minorHAnsi" w:cs="Arial"/>
                <w:sz w:val="20"/>
                <w:szCs w:val="20"/>
              </w:rPr>
              <w:t> — </w:t>
            </w:r>
            <w:r w:rsidRPr="00F4273C">
              <w:rPr>
                <w:rStyle w:val="a9"/>
                <w:rFonts w:asciiTheme="minorHAnsi" w:hAnsiTheme="minorHAnsi" w:cs="Arial"/>
                <w:sz w:val="20"/>
                <w:szCs w:val="20"/>
                <w:bdr w:val="none" w:sz="0" w:space="0" w:color="auto" w:frame="1"/>
              </w:rPr>
              <w:t>один из древнейших русских городов, упоминается в  1137 году в уставе новгородского князя Святослава. Несмотря на неизбежные изменения, городу удалось сохранить атмосферу и очарование древней эпохи. Городок чарует: деревянные тротуары, березки на берегу, скромные милые дома — и дивные по красоте Храмы.  Тотьма по праву занимает одно из ведущих мест среди средневековых центров солеварения.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sz w:val="20"/>
                <w:szCs w:val="20"/>
                <w:bdr w:val="none" w:sz="0" w:space="0" w:color="auto" w:frame="1"/>
              </w:rPr>
              <w:t>Размещение в гостинице «Рассвет».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sz w:val="20"/>
                <w:szCs w:val="20"/>
                <w:bdr w:val="none" w:sz="0" w:space="0" w:color="auto" w:frame="1"/>
              </w:rPr>
              <w:t>19.00 Ужин.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273C">
              <w:rPr>
                <w:rFonts w:asciiTheme="minorHAnsi" w:hAnsiTheme="minorHAnsi" w:cs="Arial"/>
                <w:sz w:val="20"/>
                <w:szCs w:val="20"/>
              </w:rPr>
              <w:t>Вечерняя обзорная  экскурсия </w:t>
            </w:r>
            <w:r w:rsidRPr="00F4273C">
              <w:rPr>
                <w:rStyle w:val="a8"/>
                <w:rFonts w:asciiTheme="minorHAnsi" w:hAnsiTheme="minorHAnsi" w:cs="Arial"/>
                <w:sz w:val="20"/>
                <w:szCs w:val="20"/>
                <w:bdr w:val="none" w:sz="0" w:space="0" w:color="auto" w:frame="1"/>
              </w:rPr>
              <w:t>«Малый город с большой историей»</w:t>
            </w:r>
            <w:r w:rsidRPr="00F4273C">
              <w:rPr>
                <w:rFonts w:asciiTheme="minorHAnsi" w:hAnsiTheme="minorHAnsi" w:cs="Arial"/>
                <w:sz w:val="20"/>
                <w:szCs w:val="20"/>
              </w:rPr>
              <w:t xml:space="preserve">, в ходе которой Вы познакомитесь с основными историческими вехами  города и архитектурными памятниками, увидите великолепные храмы </w:t>
            </w:r>
            <w:proofErr w:type="spellStart"/>
            <w:r w:rsidRPr="00F4273C">
              <w:rPr>
                <w:rFonts w:asciiTheme="minorHAnsi" w:hAnsiTheme="minorHAnsi" w:cs="Arial"/>
                <w:sz w:val="20"/>
                <w:szCs w:val="20"/>
              </w:rPr>
              <w:t>тотемского</w:t>
            </w:r>
            <w:proofErr w:type="spellEnd"/>
            <w:r w:rsidRPr="00F4273C">
              <w:rPr>
                <w:rFonts w:asciiTheme="minorHAnsi" w:hAnsiTheme="minorHAnsi" w:cs="Arial"/>
                <w:sz w:val="20"/>
                <w:szCs w:val="20"/>
              </w:rPr>
              <w:t xml:space="preserve"> барокко.</w:t>
            </w:r>
          </w:p>
        </w:tc>
      </w:tr>
      <w:tr w:rsidR="00F4273C" w:rsidTr="006A7246">
        <w:tc>
          <w:tcPr>
            <w:tcW w:w="1701" w:type="dxa"/>
          </w:tcPr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</w:p>
          <w:p w:rsidR="00F4273C" w:rsidRPr="006A7246" w:rsidRDefault="00F4273C" w:rsidP="00B71689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день</w:t>
            </w:r>
          </w:p>
        </w:tc>
        <w:tc>
          <w:tcPr>
            <w:tcW w:w="8221" w:type="dxa"/>
          </w:tcPr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444444"/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07.15 Завтрак.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444444"/>
                <w:sz w:val="20"/>
                <w:szCs w:val="20"/>
              </w:rPr>
            </w:pPr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Отправление в </w:t>
            </w: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Великий Устюг.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444444"/>
                <w:sz w:val="20"/>
                <w:szCs w:val="20"/>
              </w:rPr>
            </w:pPr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Обзорная экскурсия по городу с осмотром основных достопримечательностей </w:t>
            </w: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«Устюг древний – город славный»</w:t>
            </w:r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.  ВЫ сможете увидеть уникальные памятники северорусского зодчества XVII – XIX веков: Соборное Дворище; собор </w:t>
            </w:r>
            <w:proofErr w:type="spellStart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Прокопия</w:t>
            </w:r>
            <w:proofErr w:type="spellEnd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 Праведного, построенный в честь известного устюжского святого; архитектурный комплекс Михайло-Архангельского и </w:t>
            </w:r>
            <w:proofErr w:type="spellStart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Спасо-Преображенского</w:t>
            </w:r>
            <w:proofErr w:type="spellEnd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 монастырей. Также ВЫ сможете  погулять  по набережной реки Сухоны, откуда открывается особенно живописный вид  на город  и на противоположный берег реки, где расположена древняя Дымковская слобода.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444444"/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12.30 Обед.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444444"/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14.00 Посещение  Почты Деда Мороза. </w:t>
            </w:r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Знакомясь с работой сказочной почтовой лабораторией, вы увидите новогодние письма, которые приходят в адрес Деда Мороза.</w:t>
            </w:r>
            <w:r w:rsidRPr="00F4273C">
              <w:rPr>
                <w:rFonts w:asciiTheme="minorHAnsi" w:hAnsiTheme="minorHAnsi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br/>
            </w: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16.00 Посещение  Вотчины Деда Мороза.</w:t>
            </w:r>
            <w:r w:rsidRPr="00F4273C">
              <w:rPr>
                <w:rFonts w:asciiTheme="minorHAnsi" w:hAnsiTheme="minorHAnsi" w:cs="Arial"/>
                <w:b/>
                <w:bCs/>
                <w:color w:val="444444"/>
                <w:sz w:val="20"/>
                <w:szCs w:val="20"/>
                <w:u w:val="single"/>
                <w:bdr w:val="none" w:sz="0" w:space="0" w:color="auto" w:frame="1"/>
              </w:rPr>
              <w:br/>
            </w:r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Встреча сказочным персонажем у ворот Вотчины, путешествие по «Тропе сказок» (Дом </w:t>
            </w:r>
            <w:proofErr w:type="spellStart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Лесовичка</w:t>
            </w:r>
            <w:proofErr w:type="spellEnd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, Волшебный колодец, Мост Михайло </w:t>
            </w:r>
            <w:proofErr w:type="spellStart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Потапыча</w:t>
            </w:r>
            <w:proofErr w:type="spellEnd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, Поляна молодецких забав, Тропинка здоровья, </w:t>
            </w:r>
            <w:proofErr w:type="spellStart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Шишкобол</w:t>
            </w:r>
            <w:proofErr w:type="spellEnd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, Дом Бабушки </w:t>
            </w:r>
            <w:proofErr w:type="spellStart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Аушки</w:t>
            </w:r>
            <w:proofErr w:type="spellEnd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, Задворки, Дом мудрой Совы, Поляна братьев месяцев, Поляна Пня Ерофеича, Волшебные сундуки).</w:t>
            </w:r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br/>
            </w:r>
            <w:proofErr w:type="gramStart"/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Путешествие по Дому Деда Мороза</w:t>
            </w:r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> (Тронный зал, Комната проектов, Комната желаний, Приемная, Рабочий кабинет Деда Мороза, Комната подарков, Библиотека Деда Мороза, Гардеробная, Опочивальня Деда Мороза, Комната мастериц, Комната Снегурочки, Детская, Комната ёлочек), встреча с Зимним волшебником.</w:t>
            </w:r>
            <w:proofErr w:type="gramEnd"/>
            <w:r w:rsidRPr="00F4273C">
              <w:rPr>
                <w:rFonts w:asciiTheme="minorHAnsi" w:hAnsiTheme="minorHAnsi" w:cs="Arial"/>
                <w:color w:val="444444"/>
                <w:sz w:val="20"/>
                <w:szCs w:val="20"/>
              </w:rPr>
              <w:t xml:space="preserve"> Посещение зимнего сада на Вотчине Деда Мороза. Аттракционы.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444444"/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20.00 Ужин.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273C"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Отправление в Ярославль.</w:t>
            </w:r>
          </w:p>
        </w:tc>
      </w:tr>
      <w:tr w:rsidR="00F4273C" w:rsidTr="006A7246">
        <w:tc>
          <w:tcPr>
            <w:tcW w:w="1701" w:type="dxa"/>
          </w:tcPr>
          <w:p w:rsidR="00F4273C" w:rsidRPr="00F4273C" w:rsidRDefault="00F4273C" w:rsidP="00B71689">
            <w:pPr>
              <w:pStyle w:val="a7"/>
              <w:rPr>
                <w:b/>
                <w:sz w:val="16"/>
                <w:szCs w:val="16"/>
              </w:rPr>
            </w:pPr>
          </w:p>
          <w:p w:rsidR="00F4273C" w:rsidRDefault="00F4273C" w:rsidP="00B71689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8221" w:type="dxa"/>
          </w:tcPr>
          <w:p w:rsid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</w:pPr>
          </w:p>
          <w:p w:rsid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  <w:t>6:00 – 8:00 – Прибытие в Ярославль</w:t>
            </w:r>
          </w:p>
          <w:p w:rsidR="00F4273C" w:rsidRPr="00F4273C" w:rsidRDefault="00F4273C" w:rsidP="00F4273C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rFonts w:asciiTheme="minorHAnsi" w:hAnsiTheme="minorHAnsi" w:cs="Arial"/>
                <w:color w:val="444444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6A7246" w:rsidRDefault="006A7246" w:rsidP="00B71689">
      <w:pPr>
        <w:pStyle w:val="a7"/>
        <w:rPr>
          <w:b/>
          <w:sz w:val="16"/>
          <w:szCs w:val="16"/>
        </w:rPr>
      </w:pPr>
    </w:p>
    <w:p w:rsidR="006A7246" w:rsidRDefault="00F4273C" w:rsidP="00B71689">
      <w:pPr>
        <w:pStyle w:val="a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F4273C" w:rsidRDefault="00F4273C" w:rsidP="00B71689">
      <w:pPr>
        <w:pStyle w:val="a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:rsidR="00F4273C" w:rsidRDefault="00F4273C" w:rsidP="00B71689">
      <w:pPr>
        <w:pStyle w:val="a7"/>
        <w:rPr>
          <w:b/>
          <w:sz w:val="16"/>
          <w:szCs w:val="16"/>
        </w:rPr>
      </w:pPr>
    </w:p>
    <w:p w:rsidR="00F4273C" w:rsidRDefault="00F4273C" w:rsidP="00B71689">
      <w:pPr>
        <w:pStyle w:val="a7"/>
        <w:rPr>
          <w:b/>
          <w:sz w:val="16"/>
          <w:szCs w:val="16"/>
        </w:rPr>
      </w:pPr>
    </w:p>
    <w:p w:rsidR="00F4273C" w:rsidRDefault="00F4273C" w:rsidP="00B71689">
      <w:pPr>
        <w:pStyle w:val="a7"/>
        <w:rPr>
          <w:b/>
          <w:sz w:val="16"/>
          <w:szCs w:val="16"/>
        </w:rPr>
      </w:pPr>
    </w:p>
    <w:p w:rsidR="00F4273C" w:rsidRDefault="00F4273C" w:rsidP="00B71689">
      <w:pPr>
        <w:pStyle w:val="a7"/>
        <w:rPr>
          <w:b/>
          <w:sz w:val="16"/>
          <w:szCs w:val="16"/>
        </w:rPr>
      </w:pPr>
    </w:p>
    <w:p w:rsidR="00F4273C" w:rsidRDefault="00F4273C" w:rsidP="00B71689">
      <w:pPr>
        <w:pStyle w:val="a7"/>
        <w:rPr>
          <w:b/>
          <w:sz w:val="16"/>
          <w:szCs w:val="16"/>
        </w:rPr>
      </w:pPr>
    </w:p>
    <w:p w:rsidR="00F4273C" w:rsidRDefault="00F4273C" w:rsidP="00B71689">
      <w:pPr>
        <w:pStyle w:val="a7"/>
        <w:rPr>
          <w:b/>
          <w:sz w:val="16"/>
          <w:szCs w:val="16"/>
        </w:rPr>
      </w:pPr>
    </w:p>
    <w:p w:rsidR="00F4273C" w:rsidRDefault="00F4273C" w:rsidP="00B71689">
      <w:pPr>
        <w:pStyle w:val="a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Pr="00F4273C">
        <w:rPr>
          <w:b/>
          <w:sz w:val="20"/>
          <w:szCs w:val="20"/>
        </w:rPr>
        <w:t>Стоимость тура на человека</w:t>
      </w:r>
      <w:r>
        <w:rPr>
          <w:b/>
          <w:sz w:val="20"/>
          <w:szCs w:val="20"/>
        </w:rPr>
        <w:t xml:space="preserve">: </w:t>
      </w:r>
    </w:p>
    <w:p w:rsidR="00F4273C" w:rsidRPr="00F4273C" w:rsidRDefault="00F4273C" w:rsidP="00B71689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7991" w:type="dxa"/>
        <w:tblInd w:w="639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0"/>
        <w:gridCol w:w="1685"/>
        <w:gridCol w:w="2306"/>
        <w:gridCol w:w="2390"/>
      </w:tblGrid>
      <w:tr w:rsidR="00F4273C" w:rsidRPr="00F4273C" w:rsidTr="00F4273C">
        <w:tc>
          <w:tcPr>
            <w:tcW w:w="161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Категория номера</w:t>
            </w:r>
          </w:p>
        </w:tc>
        <w:tc>
          <w:tcPr>
            <w:tcW w:w="1685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Взрослые и школьники с 17 лет</w:t>
            </w:r>
          </w:p>
        </w:tc>
        <w:tc>
          <w:tcPr>
            <w:tcW w:w="230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Школьники</w:t>
            </w:r>
          </w:p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7 — 16 лет</w:t>
            </w:r>
          </w:p>
        </w:tc>
        <w:tc>
          <w:tcPr>
            <w:tcW w:w="239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Дошкольники 3-6 лет</w:t>
            </w:r>
          </w:p>
        </w:tc>
      </w:tr>
      <w:tr w:rsidR="00F4273C" w:rsidRPr="00F4273C" w:rsidTr="00F4273C">
        <w:tc>
          <w:tcPr>
            <w:tcW w:w="161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color w:val="444444"/>
                <w:sz w:val="20"/>
                <w:szCs w:val="20"/>
              </w:rPr>
              <w:t>С удобствами на этаже (4-5 местное размещение)</w:t>
            </w:r>
          </w:p>
        </w:tc>
        <w:tc>
          <w:tcPr>
            <w:tcW w:w="1685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9 270</w:t>
            </w:r>
          </w:p>
        </w:tc>
        <w:tc>
          <w:tcPr>
            <w:tcW w:w="230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9 050</w:t>
            </w:r>
          </w:p>
        </w:tc>
        <w:tc>
          <w:tcPr>
            <w:tcW w:w="239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8 920</w:t>
            </w:r>
          </w:p>
        </w:tc>
      </w:tr>
      <w:tr w:rsidR="00F4273C" w:rsidRPr="00F4273C" w:rsidTr="00F4273C">
        <w:tc>
          <w:tcPr>
            <w:tcW w:w="161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color w:val="444444"/>
                <w:sz w:val="20"/>
                <w:szCs w:val="20"/>
              </w:rPr>
              <w:t>С удобствами на этаже (2-3 местное размещение)</w:t>
            </w:r>
          </w:p>
        </w:tc>
        <w:tc>
          <w:tcPr>
            <w:tcW w:w="1685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9 520</w:t>
            </w:r>
          </w:p>
        </w:tc>
        <w:tc>
          <w:tcPr>
            <w:tcW w:w="230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9 300</w:t>
            </w:r>
          </w:p>
        </w:tc>
        <w:tc>
          <w:tcPr>
            <w:tcW w:w="239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9 170</w:t>
            </w:r>
          </w:p>
        </w:tc>
      </w:tr>
      <w:tr w:rsidR="00F4273C" w:rsidRPr="00F4273C" w:rsidTr="00F4273C">
        <w:tc>
          <w:tcPr>
            <w:tcW w:w="161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color w:val="444444"/>
                <w:sz w:val="20"/>
                <w:szCs w:val="20"/>
              </w:rPr>
              <w:t>С удобствами на этаже (одноместное размещение)</w:t>
            </w:r>
          </w:p>
        </w:tc>
        <w:tc>
          <w:tcPr>
            <w:tcW w:w="1685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9 820</w:t>
            </w:r>
          </w:p>
        </w:tc>
        <w:tc>
          <w:tcPr>
            <w:tcW w:w="230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———</w:t>
            </w:r>
          </w:p>
        </w:tc>
        <w:tc>
          <w:tcPr>
            <w:tcW w:w="239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———</w:t>
            </w:r>
          </w:p>
        </w:tc>
      </w:tr>
      <w:tr w:rsidR="00F4273C" w:rsidRPr="00F4273C" w:rsidTr="00F4273C">
        <w:tc>
          <w:tcPr>
            <w:tcW w:w="161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color w:val="444444"/>
                <w:sz w:val="20"/>
                <w:szCs w:val="20"/>
              </w:rPr>
              <w:t>С удобствами в номере (2-3 местное размещение)</w:t>
            </w:r>
          </w:p>
        </w:tc>
        <w:tc>
          <w:tcPr>
            <w:tcW w:w="1685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9 870</w:t>
            </w:r>
          </w:p>
        </w:tc>
        <w:tc>
          <w:tcPr>
            <w:tcW w:w="230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9 650</w:t>
            </w:r>
          </w:p>
        </w:tc>
        <w:tc>
          <w:tcPr>
            <w:tcW w:w="239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F4273C" w:rsidRPr="00F4273C" w:rsidRDefault="00F4273C" w:rsidP="00F4273C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444444"/>
                <w:sz w:val="20"/>
                <w:szCs w:val="20"/>
              </w:rPr>
            </w:pPr>
            <w:r w:rsidRPr="00F4273C">
              <w:rPr>
                <w:rFonts w:eastAsia="Times New Roman" w:cs="Arial"/>
                <w:b/>
                <w:bCs/>
                <w:color w:val="444444"/>
                <w:sz w:val="20"/>
                <w:szCs w:val="20"/>
              </w:rPr>
              <w:t>9 520</w:t>
            </w:r>
          </w:p>
        </w:tc>
      </w:tr>
    </w:tbl>
    <w:p w:rsidR="00F4273C" w:rsidRPr="00F4273C" w:rsidRDefault="00F4273C" w:rsidP="00F4273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444444"/>
          <w:sz w:val="20"/>
          <w:szCs w:val="20"/>
        </w:rPr>
      </w:pPr>
    </w:p>
    <w:p w:rsidR="00F4273C" w:rsidRDefault="00AE3157" w:rsidP="00AE315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444444"/>
          <w:sz w:val="20"/>
          <w:szCs w:val="20"/>
        </w:rPr>
      </w:pPr>
      <w:r>
        <w:rPr>
          <w:rFonts w:eastAsia="Times New Roman" w:cs="Arial"/>
          <w:b/>
          <w:bCs/>
          <w:color w:val="444444"/>
          <w:sz w:val="20"/>
          <w:szCs w:val="20"/>
        </w:rPr>
        <w:t xml:space="preserve">             </w:t>
      </w:r>
      <w:r w:rsidR="00F4273C" w:rsidRPr="00F4273C">
        <w:rPr>
          <w:rFonts w:eastAsia="Times New Roman" w:cs="Arial"/>
          <w:b/>
          <w:bCs/>
          <w:color w:val="444444"/>
          <w:sz w:val="20"/>
          <w:szCs w:val="20"/>
        </w:rPr>
        <w:t>ДОПОЛНИТЕЛЬНОЕ МЕСТО ДЛЯ ШКОЛЬНИКА ВО ВСЕХ КАТЕГОРИЯХ НОМЕРОВ 8 800 руб.</w:t>
      </w:r>
    </w:p>
    <w:p w:rsidR="00AE3157" w:rsidRDefault="00AE3157" w:rsidP="00AE315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444444"/>
          <w:sz w:val="20"/>
          <w:szCs w:val="20"/>
        </w:rPr>
      </w:pPr>
    </w:p>
    <w:p w:rsidR="00AE3157" w:rsidRPr="00AE3157" w:rsidRDefault="00AE3157" w:rsidP="00AE3157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4444"/>
          <w:sz w:val="20"/>
          <w:szCs w:val="20"/>
        </w:rPr>
      </w:pPr>
      <w:r w:rsidRPr="00AE3157">
        <w:rPr>
          <w:rFonts w:asciiTheme="minorHAnsi" w:hAnsiTheme="minorHAnsi" w:cs="Arial"/>
          <w:b/>
          <w:bCs/>
          <w:color w:val="444444"/>
          <w:sz w:val="20"/>
          <w:szCs w:val="20"/>
        </w:rPr>
        <w:t xml:space="preserve">               В стоимость входит:</w:t>
      </w:r>
    </w:p>
    <w:p w:rsidR="00AE3157" w:rsidRPr="00AE3157" w:rsidRDefault="00AE3157" w:rsidP="00AE3157">
      <w:pPr>
        <w:pStyle w:val="ab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 w:rsidRPr="00AE3157">
        <w:rPr>
          <w:rFonts w:eastAsia="Times New Roman" w:cs="Arial"/>
          <w:color w:val="444444"/>
          <w:sz w:val="20"/>
          <w:szCs w:val="20"/>
        </w:rPr>
        <w:t>проезд комфортабельным автобусом,</w:t>
      </w:r>
    </w:p>
    <w:p w:rsidR="00AE3157" w:rsidRPr="00AE3157" w:rsidRDefault="00AE3157" w:rsidP="00AE3157">
      <w:pPr>
        <w:pStyle w:val="ab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 w:rsidRPr="00AE3157">
        <w:rPr>
          <w:rFonts w:eastAsia="Times New Roman" w:cs="Arial"/>
          <w:color w:val="444444"/>
          <w:sz w:val="20"/>
          <w:szCs w:val="20"/>
        </w:rPr>
        <w:t xml:space="preserve">проживание в гостинице «Рассвет» </w:t>
      </w:r>
      <w:proofErr w:type="gramStart"/>
      <w:r w:rsidRPr="00AE3157">
        <w:rPr>
          <w:rFonts w:eastAsia="Times New Roman" w:cs="Arial"/>
          <w:color w:val="444444"/>
          <w:sz w:val="20"/>
          <w:szCs w:val="20"/>
        </w:rPr>
        <w:t>г</w:t>
      </w:r>
      <w:proofErr w:type="gramEnd"/>
      <w:r w:rsidRPr="00AE3157">
        <w:rPr>
          <w:rFonts w:eastAsia="Times New Roman" w:cs="Arial"/>
          <w:color w:val="444444"/>
          <w:sz w:val="20"/>
          <w:szCs w:val="20"/>
        </w:rPr>
        <w:t>. Тотьма,</w:t>
      </w:r>
    </w:p>
    <w:p w:rsidR="00AE3157" w:rsidRPr="00AE3157" w:rsidRDefault="00AE3157" w:rsidP="00AE3157">
      <w:pPr>
        <w:pStyle w:val="ab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 w:rsidRPr="00AE3157">
        <w:rPr>
          <w:rFonts w:eastAsia="Times New Roman" w:cs="Arial"/>
          <w:color w:val="444444"/>
          <w:sz w:val="20"/>
          <w:szCs w:val="20"/>
        </w:rPr>
        <w:t>питание по программе,</w:t>
      </w:r>
    </w:p>
    <w:p w:rsidR="00AE3157" w:rsidRPr="00AE3157" w:rsidRDefault="00AE3157" w:rsidP="00AE3157">
      <w:pPr>
        <w:pStyle w:val="ab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 w:rsidRPr="00AE3157">
        <w:rPr>
          <w:rFonts w:eastAsia="Times New Roman" w:cs="Arial"/>
          <w:color w:val="444444"/>
          <w:sz w:val="20"/>
          <w:szCs w:val="20"/>
        </w:rPr>
        <w:t>экскурсионная программа с входными билетами,</w:t>
      </w:r>
    </w:p>
    <w:p w:rsidR="00AE3157" w:rsidRPr="00AE3157" w:rsidRDefault="00AE3157" w:rsidP="00AE3157">
      <w:pPr>
        <w:pStyle w:val="ab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 w:rsidRPr="00AE3157">
        <w:rPr>
          <w:rFonts w:eastAsia="Times New Roman" w:cs="Arial"/>
          <w:color w:val="444444"/>
          <w:sz w:val="20"/>
          <w:szCs w:val="20"/>
        </w:rPr>
        <w:t>именная грамота от Деда Мороза,</w:t>
      </w:r>
    </w:p>
    <w:p w:rsidR="00AE3157" w:rsidRPr="00AE3157" w:rsidRDefault="00AE3157" w:rsidP="00AE3157">
      <w:pPr>
        <w:pStyle w:val="ab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 w:rsidRPr="00AE3157">
        <w:rPr>
          <w:rFonts w:eastAsia="Times New Roman" w:cs="Arial"/>
          <w:color w:val="444444"/>
          <w:sz w:val="20"/>
          <w:szCs w:val="20"/>
        </w:rPr>
        <w:t>услуги  гида-экскурсовода,</w:t>
      </w:r>
    </w:p>
    <w:p w:rsidR="00AE3157" w:rsidRPr="00AE3157" w:rsidRDefault="00AE3157" w:rsidP="00AE3157">
      <w:pPr>
        <w:pStyle w:val="ab"/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 w:rsidRPr="00AE3157">
        <w:rPr>
          <w:rFonts w:eastAsia="Times New Roman" w:cs="Arial"/>
          <w:color w:val="444444"/>
          <w:sz w:val="20"/>
          <w:szCs w:val="20"/>
        </w:rPr>
        <w:t>страховка.</w:t>
      </w:r>
    </w:p>
    <w:p w:rsidR="00AE3157" w:rsidRDefault="00AE3157" w:rsidP="00AE315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444444"/>
          <w:sz w:val="20"/>
          <w:szCs w:val="20"/>
        </w:rPr>
      </w:pPr>
    </w:p>
    <w:p w:rsidR="00AE3157" w:rsidRPr="00AE3157" w:rsidRDefault="00AE3157" w:rsidP="00AE315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  <w:r>
        <w:rPr>
          <w:rFonts w:eastAsia="Times New Roman" w:cs="Arial"/>
          <w:b/>
          <w:bCs/>
          <w:color w:val="444444"/>
          <w:sz w:val="20"/>
          <w:szCs w:val="20"/>
        </w:rPr>
        <w:t xml:space="preserve">   </w:t>
      </w:r>
      <w:r w:rsidRPr="00AE3157">
        <w:rPr>
          <w:rFonts w:eastAsia="Times New Roman" w:cs="Arial"/>
          <w:b/>
          <w:bCs/>
          <w:color w:val="444444"/>
          <w:sz w:val="20"/>
          <w:szCs w:val="20"/>
        </w:rPr>
        <w:t>По желанию, за дополнительную плату – сладкий  новогодний подарок от деда Мороза («Сундучок  Деда Мороза») – 500 руб.</w:t>
      </w:r>
    </w:p>
    <w:p w:rsidR="00AE3157" w:rsidRPr="00F4273C" w:rsidRDefault="00AE3157" w:rsidP="00AE315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444444"/>
          <w:sz w:val="20"/>
          <w:szCs w:val="20"/>
        </w:rPr>
      </w:pPr>
    </w:p>
    <w:p w:rsidR="006A7246" w:rsidRPr="00AE3157" w:rsidRDefault="006A7246" w:rsidP="00B71689">
      <w:pPr>
        <w:pStyle w:val="a7"/>
        <w:rPr>
          <w:sz w:val="20"/>
          <w:szCs w:val="20"/>
        </w:rPr>
      </w:pPr>
    </w:p>
    <w:p w:rsidR="006A7246" w:rsidRPr="00F4273C" w:rsidRDefault="006A7246" w:rsidP="00B71689">
      <w:pPr>
        <w:pStyle w:val="a7"/>
        <w:rPr>
          <w:b/>
          <w:sz w:val="20"/>
          <w:szCs w:val="20"/>
        </w:rPr>
      </w:pPr>
    </w:p>
    <w:p w:rsidR="006A7246" w:rsidRDefault="006A7246" w:rsidP="00B71689">
      <w:pPr>
        <w:pStyle w:val="a7"/>
        <w:rPr>
          <w:b/>
          <w:sz w:val="16"/>
          <w:szCs w:val="16"/>
        </w:rPr>
      </w:pPr>
    </w:p>
    <w:p w:rsidR="006A7246" w:rsidRDefault="006A7246" w:rsidP="00B71689">
      <w:pPr>
        <w:pStyle w:val="a7"/>
        <w:rPr>
          <w:b/>
          <w:sz w:val="16"/>
          <w:szCs w:val="16"/>
        </w:rPr>
      </w:pPr>
    </w:p>
    <w:p w:rsidR="006A7246" w:rsidRDefault="006A7246" w:rsidP="00B71689">
      <w:pPr>
        <w:pStyle w:val="a7"/>
        <w:rPr>
          <w:b/>
          <w:sz w:val="16"/>
          <w:szCs w:val="16"/>
        </w:rPr>
      </w:pPr>
    </w:p>
    <w:p w:rsidR="006A7246" w:rsidRDefault="006A7246" w:rsidP="00B71689">
      <w:pPr>
        <w:pStyle w:val="a7"/>
        <w:rPr>
          <w:b/>
          <w:sz w:val="16"/>
          <w:szCs w:val="16"/>
        </w:rPr>
      </w:pPr>
    </w:p>
    <w:p w:rsidR="006A7246" w:rsidRDefault="006A7246" w:rsidP="00B71689">
      <w:pPr>
        <w:pStyle w:val="a7"/>
        <w:rPr>
          <w:b/>
          <w:sz w:val="16"/>
          <w:szCs w:val="16"/>
        </w:rPr>
      </w:pPr>
    </w:p>
    <w:p w:rsidR="006A7246" w:rsidRDefault="006A7246" w:rsidP="00B71689">
      <w:pPr>
        <w:pStyle w:val="a7"/>
        <w:rPr>
          <w:b/>
          <w:sz w:val="16"/>
          <w:szCs w:val="16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pPr>
        <w:rPr>
          <w:rFonts w:ascii="inherit" w:hAnsi="inherit"/>
          <w:sz w:val="17"/>
          <w:szCs w:val="17"/>
        </w:rPr>
      </w:pPr>
    </w:p>
    <w:p w:rsidR="00C1115B" w:rsidRDefault="00C1115B" w:rsidP="00C1115B">
      <w:r>
        <w:rPr>
          <w:rFonts w:ascii="inherit" w:hAnsi="inherit"/>
          <w:sz w:val="17"/>
          <w:szCs w:val="17"/>
        </w:rPr>
        <w:t xml:space="preserve">                                                  </w:t>
      </w:r>
      <w:r w:rsidR="00B1773D">
        <w:rPr>
          <w:rFonts w:ascii="inherit" w:hAnsi="inherit"/>
          <w:sz w:val="17"/>
          <w:szCs w:val="17"/>
        </w:rPr>
        <w:t xml:space="preserve">    </w:t>
      </w:r>
      <w:r>
        <w:t xml:space="preserve"> _____________________________________________________________</w:t>
      </w:r>
    </w:p>
    <w:p w:rsidR="00C1115B" w:rsidRPr="00935512" w:rsidRDefault="00C1115B" w:rsidP="00C1115B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35512">
        <w:rPr>
          <w:b/>
          <w:sz w:val="20"/>
          <w:szCs w:val="20"/>
        </w:rPr>
        <w:t>уристическая компания «</w:t>
      </w:r>
      <w:proofErr w:type="spellStart"/>
      <w:r w:rsidRPr="00935512">
        <w:rPr>
          <w:b/>
          <w:sz w:val="20"/>
          <w:szCs w:val="20"/>
        </w:rPr>
        <w:t>Яр-Тревел</w:t>
      </w:r>
      <w:proofErr w:type="spellEnd"/>
      <w:r w:rsidRPr="00935512">
        <w:rPr>
          <w:b/>
          <w:sz w:val="20"/>
          <w:szCs w:val="20"/>
        </w:rPr>
        <w:t>»</w:t>
      </w:r>
    </w:p>
    <w:p w:rsidR="00C1115B" w:rsidRPr="006A7246" w:rsidRDefault="00C1115B" w:rsidP="00C1115B">
      <w:pPr>
        <w:pStyle w:val="a7"/>
        <w:jc w:val="center"/>
        <w:rPr>
          <w:color w:val="17365D" w:themeColor="text2" w:themeShade="BF"/>
          <w:sz w:val="20"/>
          <w:szCs w:val="20"/>
          <w:lang w:val="en-US"/>
        </w:rPr>
      </w:pPr>
      <w:r w:rsidRPr="00935512">
        <w:rPr>
          <w:color w:val="17365D" w:themeColor="text2" w:themeShade="BF"/>
          <w:sz w:val="20"/>
          <w:szCs w:val="20"/>
        </w:rPr>
        <w:t>тел</w:t>
      </w:r>
      <w:r w:rsidRPr="006A7246">
        <w:rPr>
          <w:color w:val="17365D" w:themeColor="text2" w:themeShade="BF"/>
          <w:sz w:val="20"/>
          <w:szCs w:val="20"/>
          <w:lang w:val="en-US"/>
        </w:rPr>
        <w:t>. (4852)  73-12-77, 73-12-76 (</w:t>
      </w:r>
      <w:r w:rsidRPr="00935512">
        <w:rPr>
          <w:color w:val="17365D" w:themeColor="text2" w:themeShade="BF"/>
          <w:sz w:val="20"/>
          <w:szCs w:val="20"/>
        </w:rPr>
        <w:t>т</w:t>
      </w:r>
      <w:r w:rsidRPr="006A7246">
        <w:rPr>
          <w:color w:val="17365D" w:themeColor="text2" w:themeShade="BF"/>
          <w:sz w:val="20"/>
          <w:szCs w:val="20"/>
          <w:lang w:val="en-US"/>
        </w:rPr>
        <w:t>/</w:t>
      </w:r>
      <w:proofErr w:type="spellStart"/>
      <w:r w:rsidRPr="00935512">
        <w:rPr>
          <w:color w:val="17365D" w:themeColor="text2" w:themeShade="BF"/>
          <w:sz w:val="20"/>
          <w:szCs w:val="20"/>
        </w:rPr>
        <w:t>ф</w:t>
      </w:r>
      <w:proofErr w:type="spellEnd"/>
      <w:r w:rsidRPr="006A7246">
        <w:rPr>
          <w:color w:val="17365D" w:themeColor="text2" w:themeShade="BF"/>
          <w:sz w:val="20"/>
          <w:szCs w:val="20"/>
          <w:lang w:val="en-US"/>
        </w:rPr>
        <w:t xml:space="preserve">), </w:t>
      </w:r>
      <w:hyperlink r:id="rId9" w:history="1">
        <w:r w:rsidRPr="00935512">
          <w:rPr>
            <w:rStyle w:val="a6"/>
            <w:b/>
            <w:i/>
            <w:sz w:val="20"/>
            <w:szCs w:val="20"/>
            <w:lang w:val="en-US"/>
          </w:rPr>
          <w:t>www</w:t>
        </w:r>
        <w:r w:rsidRPr="006A7246">
          <w:rPr>
            <w:rStyle w:val="a6"/>
            <w:b/>
            <w:i/>
            <w:sz w:val="20"/>
            <w:szCs w:val="20"/>
            <w:lang w:val="en-US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yar</w:t>
        </w:r>
        <w:r w:rsidRPr="006A7246">
          <w:rPr>
            <w:rStyle w:val="a6"/>
            <w:b/>
            <w:i/>
            <w:sz w:val="20"/>
            <w:szCs w:val="20"/>
            <w:lang w:val="en-US"/>
          </w:rPr>
          <w:t>-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travel</w:t>
        </w:r>
        <w:r w:rsidRPr="006A7246">
          <w:rPr>
            <w:rStyle w:val="a6"/>
            <w:b/>
            <w:i/>
            <w:sz w:val="20"/>
            <w:szCs w:val="20"/>
            <w:lang w:val="en-US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6A7246">
        <w:rPr>
          <w:color w:val="17365D" w:themeColor="text2" w:themeShade="BF"/>
          <w:sz w:val="20"/>
          <w:szCs w:val="20"/>
          <w:lang w:val="en-US"/>
        </w:rPr>
        <w:t xml:space="preserve">   </w:t>
      </w:r>
      <w:r w:rsidRPr="00935512">
        <w:rPr>
          <w:color w:val="17365D" w:themeColor="text2" w:themeShade="BF"/>
          <w:sz w:val="20"/>
          <w:szCs w:val="20"/>
          <w:lang w:val="en-US"/>
        </w:rPr>
        <w:t>e</w:t>
      </w:r>
      <w:r w:rsidRPr="006A7246">
        <w:rPr>
          <w:color w:val="17365D" w:themeColor="text2" w:themeShade="BF"/>
          <w:sz w:val="20"/>
          <w:szCs w:val="20"/>
          <w:lang w:val="en-US"/>
        </w:rPr>
        <w:t>-</w:t>
      </w:r>
      <w:r w:rsidRPr="00935512">
        <w:rPr>
          <w:color w:val="17365D" w:themeColor="text2" w:themeShade="BF"/>
          <w:sz w:val="20"/>
          <w:szCs w:val="20"/>
          <w:lang w:val="en-US"/>
        </w:rPr>
        <w:t>mail</w:t>
      </w:r>
      <w:r w:rsidRPr="006A7246">
        <w:rPr>
          <w:color w:val="17365D" w:themeColor="text2" w:themeShade="BF"/>
          <w:sz w:val="20"/>
          <w:szCs w:val="20"/>
          <w:lang w:val="en-US"/>
        </w:rPr>
        <w:t xml:space="preserve">:  </w:t>
      </w:r>
      <w:hyperlink r:id="rId10" w:history="1">
        <w:r w:rsidRPr="00935512">
          <w:rPr>
            <w:rStyle w:val="a6"/>
            <w:b/>
            <w:i/>
            <w:sz w:val="20"/>
            <w:szCs w:val="20"/>
            <w:lang w:val="en-US"/>
          </w:rPr>
          <w:t>yartur</w:t>
        </w:r>
        <w:r w:rsidRPr="006A7246">
          <w:rPr>
            <w:rStyle w:val="a6"/>
            <w:b/>
            <w:i/>
            <w:sz w:val="20"/>
            <w:szCs w:val="20"/>
            <w:lang w:val="en-US"/>
          </w:rPr>
          <w:t>@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list</w:t>
        </w:r>
        <w:r w:rsidRPr="006A7246">
          <w:rPr>
            <w:rStyle w:val="a6"/>
            <w:b/>
            <w:i/>
            <w:sz w:val="20"/>
            <w:szCs w:val="20"/>
            <w:lang w:val="en-US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6A7246">
        <w:rPr>
          <w:color w:val="17365D" w:themeColor="text2" w:themeShade="BF"/>
          <w:sz w:val="20"/>
          <w:szCs w:val="20"/>
          <w:lang w:val="en-US"/>
        </w:rPr>
        <w:t>,</w:t>
      </w:r>
    </w:p>
    <w:p w:rsidR="00B71689" w:rsidRDefault="00C1115B" w:rsidP="00C1115B">
      <w:pPr>
        <w:pStyle w:val="a7"/>
        <w:jc w:val="center"/>
        <w:rPr>
          <w:rFonts w:ascii="inherit" w:hAnsi="inherit"/>
          <w:sz w:val="17"/>
          <w:szCs w:val="17"/>
        </w:rPr>
      </w:pPr>
      <w:r w:rsidRPr="00935512">
        <w:rPr>
          <w:color w:val="17365D" w:themeColor="text2" w:themeShade="BF"/>
          <w:sz w:val="20"/>
          <w:szCs w:val="20"/>
        </w:rPr>
        <w:t>Ярославль, ул</w:t>
      </w:r>
      <w:proofErr w:type="gramStart"/>
      <w:r w:rsidRPr="00935512">
        <w:rPr>
          <w:color w:val="17365D" w:themeColor="text2" w:themeShade="BF"/>
          <w:sz w:val="20"/>
          <w:szCs w:val="20"/>
        </w:rPr>
        <w:t>.</w:t>
      </w:r>
      <w:r>
        <w:rPr>
          <w:color w:val="17365D" w:themeColor="text2" w:themeShade="BF"/>
          <w:sz w:val="20"/>
          <w:szCs w:val="20"/>
        </w:rPr>
        <w:t>С</w:t>
      </w:r>
      <w:proofErr w:type="gramEnd"/>
      <w:r>
        <w:rPr>
          <w:color w:val="17365D" w:themeColor="text2" w:themeShade="BF"/>
          <w:sz w:val="20"/>
          <w:szCs w:val="20"/>
        </w:rPr>
        <w:t>обинова</w:t>
      </w:r>
      <w:r w:rsidRPr="00935512">
        <w:rPr>
          <w:color w:val="17365D" w:themeColor="text2" w:themeShade="BF"/>
          <w:sz w:val="20"/>
          <w:szCs w:val="20"/>
        </w:rPr>
        <w:t xml:space="preserve">, </w:t>
      </w:r>
      <w:r>
        <w:rPr>
          <w:color w:val="17365D" w:themeColor="text2" w:themeShade="BF"/>
          <w:sz w:val="20"/>
          <w:szCs w:val="20"/>
        </w:rPr>
        <w:t>27А</w:t>
      </w:r>
      <w:r w:rsidRPr="00935512">
        <w:rPr>
          <w:color w:val="17365D" w:themeColor="text2" w:themeShade="BF"/>
          <w:sz w:val="20"/>
          <w:szCs w:val="20"/>
        </w:rPr>
        <w:t xml:space="preserve"> (</w:t>
      </w:r>
      <w:r>
        <w:rPr>
          <w:color w:val="17365D" w:themeColor="text2" w:themeShade="BF"/>
          <w:sz w:val="20"/>
          <w:szCs w:val="20"/>
        </w:rPr>
        <w:t>бывший магазин «Лукошко» напротив школы №33)</w:t>
      </w:r>
    </w:p>
    <w:sectPr w:rsidR="00B71689" w:rsidSect="001F24D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80E"/>
    <w:multiLevelType w:val="multilevel"/>
    <w:tmpl w:val="6F3E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11634"/>
    <w:multiLevelType w:val="hybridMultilevel"/>
    <w:tmpl w:val="11AC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2C0C"/>
    <w:multiLevelType w:val="hybridMultilevel"/>
    <w:tmpl w:val="FA6C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26920"/>
    <w:multiLevelType w:val="multilevel"/>
    <w:tmpl w:val="8550B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2425730"/>
    <w:multiLevelType w:val="multilevel"/>
    <w:tmpl w:val="25E4E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83A62"/>
    <w:multiLevelType w:val="hybridMultilevel"/>
    <w:tmpl w:val="FAA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044F"/>
    <w:multiLevelType w:val="multilevel"/>
    <w:tmpl w:val="3BDE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F2FED"/>
    <w:multiLevelType w:val="hybridMultilevel"/>
    <w:tmpl w:val="C4E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7E4"/>
    <w:rsid w:val="00025554"/>
    <w:rsid w:val="00091352"/>
    <w:rsid w:val="000E64E8"/>
    <w:rsid w:val="001363C1"/>
    <w:rsid w:val="001A77E4"/>
    <w:rsid w:val="001F24DE"/>
    <w:rsid w:val="001F7B5B"/>
    <w:rsid w:val="00215C1D"/>
    <w:rsid w:val="00263BA8"/>
    <w:rsid w:val="00267DB7"/>
    <w:rsid w:val="0030399B"/>
    <w:rsid w:val="003113D6"/>
    <w:rsid w:val="00316C8A"/>
    <w:rsid w:val="003A49C6"/>
    <w:rsid w:val="00437DC4"/>
    <w:rsid w:val="004E65D1"/>
    <w:rsid w:val="005361C3"/>
    <w:rsid w:val="005D38A8"/>
    <w:rsid w:val="005F5A68"/>
    <w:rsid w:val="006A7246"/>
    <w:rsid w:val="006E7370"/>
    <w:rsid w:val="007071F1"/>
    <w:rsid w:val="007C7868"/>
    <w:rsid w:val="00810080"/>
    <w:rsid w:val="008321EC"/>
    <w:rsid w:val="00905180"/>
    <w:rsid w:val="009174AD"/>
    <w:rsid w:val="00935512"/>
    <w:rsid w:val="00942EF8"/>
    <w:rsid w:val="00961C0F"/>
    <w:rsid w:val="00962650"/>
    <w:rsid w:val="009B7EF9"/>
    <w:rsid w:val="009F1E2E"/>
    <w:rsid w:val="00A75F00"/>
    <w:rsid w:val="00AB798D"/>
    <w:rsid w:val="00AD3B8B"/>
    <w:rsid w:val="00AE3157"/>
    <w:rsid w:val="00B069E4"/>
    <w:rsid w:val="00B1773D"/>
    <w:rsid w:val="00B51809"/>
    <w:rsid w:val="00B71689"/>
    <w:rsid w:val="00B76D11"/>
    <w:rsid w:val="00BA7E72"/>
    <w:rsid w:val="00BD19A7"/>
    <w:rsid w:val="00C1115B"/>
    <w:rsid w:val="00C41EE1"/>
    <w:rsid w:val="00D53D1B"/>
    <w:rsid w:val="00D71F34"/>
    <w:rsid w:val="00E42AE0"/>
    <w:rsid w:val="00EF05E7"/>
    <w:rsid w:val="00F11E43"/>
    <w:rsid w:val="00F13731"/>
    <w:rsid w:val="00F4273C"/>
    <w:rsid w:val="00F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80"/>
  </w:style>
  <w:style w:type="paragraph" w:styleId="2">
    <w:name w:val="heading 2"/>
    <w:basedOn w:val="a"/>
    <w:link w:val="20"/>
    <w:uiPriority w:val="9"/>
    <w:qFormat/>
    <w:rsid w:val="0070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626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7E4"/>
    <w:rPr>
      <w:color w:val="0000FF" w:themeColor="hyperlink"/>
      <w:u w:val="single"/>
    </w:rPr>
  </w:style>
  <w:style w:type="paragraph" w:styleId="a7">
    <w:name w:val="No Spacing"/>
    <w:uiPriority w:val="1"/>
    <w:qFormat/>
    <w:rsid w:val="00935512"/>
    <w:pPr>
      <w:spacing w:after="0" w:line="240" w:lineRule="auto"/>
    </w:pPr>
  </w:style>
  <w:style w:type="character" w:customStyle="1" w:styleId="pl">
    <w:name w:val="pl"/>
    <w:basedOn w:val="a0"/>
    <w:rsid w:val="00B51809"/>
  </w:style>
  <w:style w:type="character" w:customStyle="1" w:styleId="apple-converted-space">
    <w:name w:val="apple-converted-space"/>
    <w:basedOn w:val="a0"/>
    <w:rsid w:val="00B51809"/>
  </w:style>
  <w:style w:type="character" w:customStyle="1" w:styleId="20">
    <w:name w:val="Заголовок 2 Знак"/>
    <w:basedOn w:val="a0"/>
    <w:link w:val="2"/>
    <w:uiPriority w:val="9"/>
    <w:rsid w:val="007071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7071F1"/>
    <w:rPr>
      <w:b/>
      <w:bCs/>
    </w:rPr>
  </w:style>
  <w:style w:type="character" w:styleId="a9">
    <w:name w:val="Emphasis"/>
    <w:basedOn w:val="a0"/>
    <w:uiPriority w:val="20"/>
    <w:qFormat/>
    <w:rsid w:val="007071F1"/>
    <w:rPr>
      <w:i/>
      <w:iCs/>
    </w:rPr>
  </w:style>
  <w:style w:type="paragraph" w:styleId="aa">
    <w:name w:val="Normal (Web)"/>
    <w:basedOn w:val="a"/>
    <w:uiPriority w:val="99"/>
    <w:unhideWhenUsed/>
    <w:rsid w:val="0070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26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ub">
    <w:name w:val="sub"/>
    <w:basedOn w:val="a"/>
    <w:rsid w:val="0081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ame">
    <w:name w:val="cname"/>
    <w:basedOn w:val="a0"/>
    <w:rsid w:val="00B71689"/>
  </w:style>
  <w:style w:type="paragraph" w:styleId="ab">
    <w:name w:val="List Paragraph"/>
    <w:basedOn w:val="a"/>
    <w:uiPriority w:val="34"/>
    <w:qFormat/>
    <w:rsid w:val="00AD3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4562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4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8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8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05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9E5E5"/>
            <w:right w:val="none" w:sz="0" w:space="0" w:color="auto"/>
          </w:divBdr>
        </w:div>
      </w:divsChild>
    </w:div>
    <w:div w:id="124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9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single" w:sz="4" w:space="9" w:color="auto"/>
                        <w:bottom w:val="none" w:sz="0" w:space="6" w:color="auto"/>
                        <w:right w:val="none" w:sz="0" w:space="9" w:color="auto"/>
                      </w:divBdr>
                      <w:divsChild>
                        <w:div w:id="3907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20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6600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1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7803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18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041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365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1862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4" w:space="10" w:color="auto"/>
                <w:bottom w:val="none" w:sz="0" w:space="2" w:color="auto"/>
                <w:right w:val="none" w:sz="0" w:space="10" w:color="auto"/>
              </w:divBdr>
              <w:divsChild>
                <w:div w:id="10520378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311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294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0350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721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90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7551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731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3413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165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710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0966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919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678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157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063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885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4269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7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21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4786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1839">
                  <w:marLeft w:val="0"/>
                  <w:marRight w:val="192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tur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r-trav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rtur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D8BAC03-18FA-4326-B426-8AD81E73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2017-10-24T11:00:00Z</cp:lastPrinted>
  <dcterms:created xsi:type="dcterms:W3CDTF">2017-10-24T15:17:00Z</dcterms:created>
  <dcterms:modified xsi:type="dcterms:W3CDTF">2017-10-24T15:17:00Z</dcterms:modified>
</cp:coreProperties>
</file>